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B6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34"/>
          <w:w w:val="80"/>
          <w:kern w:val="15"/>
          <w:sz w:val="146"/>
          <w:szCs w:val="146"/>
          <w:lang w:eastAsia="zh-CN"/>
        </w:rPr>
      </w:pPr>
      <w:r>
        <w:rPr>
          <w:sz w:val="14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1481455</wp:posOffset>
                </wp:positionV>
                <wp:extent cx="6209665" cy="1019175"/>
                <wp:effectExtent l="0" t="0" r="63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8835" y="2472055"/>
                          <a:ext cx="6209665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B0BA3D"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 w:val="0"/>
                                <w:bCs/>
                                <w:color w:val="FF0000"/>
                                <w:spacing w:val="-23"/>
                                <w:w w:val="48"/>
                                <w:kern w:val="15"/>
                                <w:sz w:val="120"/>
                                <w:szCs w:val="120"/>
                                <w:lang w:eastAsia="zh-CN"/>
                              </w:rPr>
                              <w:t>中共泉州师范学院委员会学生工作部文件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pt;margin-top:116.65pt;height:80.25pt;width:488.95pt;z-index:251659264;mso-width-relative:page;mso-height-relative:page;" fillcolor="#FFFFFF [3201]" filled="t" stroked="f" coordsize="21600,21600" o:gfxdata="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FF/b39gAAAALAQAADwAAAAAAAAABACAAAAAiAAAAZHJzL2Rvd25yZXYueG1sUEsBAhQAFAAAAAgA&#10;h07iQHQwN7teAgAAnAQAAA4AAAAAAAAAAQAgAAAAJwEAAGRycy9lMm9Eb2MueG1sUEsFBgAAAAAG&#10;AAYAWQEAAP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8B0BA3D">
                      <w:r>
                        <w:rPr>
                          <w:rFonts w:hint="eastAsia" w:ascii="方正小标宋简体" w:hAnsi="方正小标宋简体" w:eastAsia="方正小标宋简体" w:cs="方正小标宋简体"/>
                          <w:b w:val="0"/>
                          <w:bCs/>
                          <w:color w:val="FF0000"/>
                          <w:spacing w:val="-23"/>
                          <w:w w:val="48"/>
                          <w:kern w:val="15"/>
                          <w:sz w:val="120"/>
                          <w:szCs w:val="120"/>
                          <w:lang w:eastAsia="zh-CN"/>
                        </w:rPr>
                        <w:t>中共泉州师范学院委员会学生工作部文件</w:t>
                      </w:r>
                    </w:p>
                  </w:txbxContent>
                </v:textbox>
              </v:shape>
            </w:pict>
          </mc:Fallback>
        </mc:AlternateContent>
      </w:r>
    </w:p>
    <w:p w14:paraId="2D1B0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23"/>
          <w:w w:val="48"/>
          <w:kern w:val="15"/>
          <w:sz w:val="120"/>
          <w:szCs w:val="120"/>
          <w:lang w:eastAsia="zh-CN"/>
        </w:rPr>
      </w:pPr>
    </w:p>
    <w:p w14:paraId="0CF8A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1E4F5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-163830</wp:posOffset>
                </wp:positionH>
                <wp:positionV relativeFrom="paragraph">
                  <wp:posOffset>256540</wp:posOffset>
                </wp:positionV>
                <wp:extent cx="5610225" cy="323850"/>
                <wp:effectExtent l="0" t="0" r="9525" b="1905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0225" cy="323850"/>
                          <a:chOff x="5232" y="7008"/>
                          <a:chExt cx="8835" cy="510"/>
                        </a:xfrm>
                      </wpg:grpSpPr>
                      <wps:wsp>
                        <wps:cNvPr id="5" name="直接连接符 5"/>
                        <wps:cNvCnPr/>
                        <wps:spPr>
                          <a:xfrm>
                            <a:off x="10107" y="7368"/>
                            <a:ext cx="3960" cy="0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5232" y="7341"/>
                            <a:ext cx="3855" cy="0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五角星 4"/>
                        <wps:cNvSpPr/>
                        <wps:spPr>
                          <a:xfrm rot="21420000">
                            <a:off x="9298" y="7008"/>
                            <a:ext cx="557" cy="510"/>
                          </a:xfrm>
                          <a:prstGeom prst="star5">
                            <a:avLst/>
                          </a:prstGeom>
                          <a:solidFill>
                            <a:srgbClr val="FF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2.9pt;margin-top:20.2pt;height:25.5pt;width:441.75pt;z-index:251660288;mso-width-relative:page;mso-height-relative:page;" coordorigin="5232,7008" coordsize="8835,510" o:gfxdata="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NyVvF7bAAAACQEAAA8AAAAAAAAAAQAgAAAAIgAAAGRycy9k&#10;b3ducmV2LnhtbFBLAQIUABQAAAAIAIdO4kBW79bqxwMAAEMKAAAOAAAAAAAAAAEAIAAAACoBAABk&#10;cnMvZTJvRG9jLnhtbFBLBQYAAAAABgAGAFkBAABjBwAAAAA=&#10;">
                <o:lock v:ext="edit" aspectratio="f"/>
                <v:line id="_x0000_s1026" o:spid="_x0000_s1026" o:spt="20" style="position:absolute;left:10107;top:7368;height:0;width:3960;" filled="f" stroked="t" coordsize="21600,21600" o:gfxdata="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3nxGC/&#10;AAAA2gAAAA8AAAAAAAAAAQAgAAAAIgAAAGRycy9kb3ducmV2LnhtbFBLAQIUABQAAAAIAIdO4kAz&#10;LwWeOwAAADkAAAAQAAAAAAAAAAEAIAAAAA4BAABkcnMvc2hhcGV4bWwueG1sUEsFBgAAAAAGAAYA&#10;WwEAALgDAAAAAA==&#10;">
                  <v:fill on="f" focussize="0,0"/>
                  <v:stroke weight="2.5pt" color="#FF0000" joinstyle="miter"/>
                  <v:imagedata o:title=""/>
                  <o:lock v:ext="edit" aspectratio="f"/>
                </v:line>
                <v:line id="_x0000_s1026" o:spid="_x0000_s1026" o:spt="20" style="position:absolute;left:5232;top:7341;height:0;width:3855;" filled="f" stroked="t" coordsize="21600,21600" o:gfxdata="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NQvmP&#10;wAAAANoAAAAPAAAAAAAAAAEAIAAAACIAAABkcnMvZG93bnJldi54bWxQSwECFAAUAAAACACHTuJA&#10;My8FnjsAAAA5AAAAEAAAAAAAAAABACAAAAAPAQAAZHJzL3NoYXBleG1sLnhtbFBLBQYAAAAABgAG&#10;AFsBAAC5AwAAAAA=&#10;">
                  <v:fill on="f" focussize="0,0"/>
                  <v:stroke weight="2.5pt" color="#FF0000" joinstyle="miter"/>
                  <v:imagedata o:title=""/>
                  <o:lock v:ext="edit" aspectratio="f"/>
                </v:line>
                <v:shape id="_x0000_s1026" o:spid="_x0000_s1026" style="position:absolute;left:9298;top:7008;height:510;width:557;rotation:-196608f;v-text-anchor:middle;" fillcolor="#FF0000" filled="t" stroked="f" coordsize="557,510" o:gfxdata="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ZApLvQAA&#10;ANoAAAAPAAAAAAAAAAEAIAAAACIAAABkcnMvZG93bnJldi54bWxQSwECFAAUAAAACACHTuJAMy8F&#10;njsAAAA5AAAAEAAAAAAAAAABACAAAAAMAQAAZHJzL3NoYXBleG1sLnhtbFBLBQYAAAAABgAGAFsB&#10;AAC2AwAAAAA=&#10;" path="m0,194l212,194,278,0,344,194,556,194,384,315,450,509,278,389,106,509,172,315xe">
                  <v:path o:connectlocs="278,0;0,194;106,509;450,509;556,194" o:connectangles="247,164,82,82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学</w:t>
      </w:r>
      <w:r>
        <w:rPr>
          <w:rFonts w:hint="eastAsia" w:ascii="仿宋_GB2312" w:eastAsia="仿宋_GB2312"/>
          <w:sz w:val="32"/>
          <w:szCs w:val="32"/>
          <w:lang w:eastAsia="zh-CN"/>
        </w:rPr>
        <w:t>工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号</w:t>
      </w:r>
    </w:p>
    <w:p w14:paraId="540A1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eastAsia="仿宋_GB2312"/>
          <w:b/>
          <w:sz w:val="32"/>
          <w:szCs w:val="32"/>
        </w:rPr>
      </w:pPr>
    </w:p>
    <w:p w14:paraId="4824BF83"/>
    <w:p w14:paraId="6000A55A"/>
    <w:p w14:paraId="6716B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val="en-US" w:eastAsia="zh-CN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eastAsia="zh-CN"/>
        </w:rPr>
        <w:t>关于做好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val="en-US" w:eastAsia="zh-CN"/>
        </w:rPr>
        <w:t>2024届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  <w:t>家庭经济困难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val="en-US" w:eastAsia="zh-CN"/>
        </w:rPr>
        <w:t>毕业生</w:t>
      </w:r>
    </w:p>
    <w:p w14:paraId="34545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方正小标宋简体" w:cs="仿宋_GB2312"/>
          <w:b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val="en-US" w:eastAsia="zh-CN"/>
        </w:rPr>
        <w:t>就业补助发放工作的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通知</w:t>
      </w:r>
      <w:bookmarkEnd w:id="0"/>
    </w:p>
    <w:p w14:paraId="752D6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11C4B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各二级学院：</w:t>
      </w:r>
    </w:p>
    <w:p w14:paraId="117843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jc w:val="left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根据福建省教育厅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《关于做好高校家庭经济困难毕业生资助工作的通知》（闽教学</w:t>
      </w:r>
      <w:r>
        <w:rPr>
          <w:rFonts w:hint="eastAsia" w:ascii="仿宋_GB2312" w:hAnsi="仿宋_GB2312" w:eastAsia="仿宋_GB2312" w:cs="仿宋_GB2312"/>
          <w:sz w:val="32"/>
          <w:szCs w:val="32"/>
        </w:rPr>
        <w:t>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现就做好我校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届家庭经济困难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毕业生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就业补助发放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工作有关事项通知如下：</w:t>
      </w:r>
    </w:p>
    <w:p w14:paraId="7800B9B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500" w:lineRule="exact"/>
        <w:ind w:left="0" w:right="0" w:firstLine="640" w:firstLineChars="200"/>
        <w:jc w:val="left"/>
        <w:textAlignment w:val="baseline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补助对象</w:t>
      </w:r>
    </w:p>
    <w:p w14:paraId="5FC727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我校普通全日制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届应届研究生、本科毕业生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已明确毕业后继续升学、出国出境、暂无就业创业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意愿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以及受学校记过及以上处分的毕业生，不列入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补助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。</w:t>
      </w:r>
    </w:p>
    <w:p w14:paraId="611910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补助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对象类型：</w:t>
      </w:r>
    </w:p>
    <w:p w14:paraId="71CDB9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城乡居民最低生活保障家庭毕业生；</w:t>
      </w:r>
    </w:p>
    <w:p w14:paraId="30EF96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残疾毕业生；</w:t>
      </w:r>
    </w:p>
    <w:p w14:paraId="7E5AF8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脱贫户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家庭毕业生（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建档立卡贫困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家庭，包含原建档立卡贫困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残疾人家庭）；</w:t>
      </w:r>
    </w:p>
    <w:p w14:paraId="6186D4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毕业生只可按一种补助对象类型申报，不同学历层次期间已享受过高校家庭经济困难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毕业生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就业补助的不得重复享受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 w14:paraId="6012DB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36"/>
        <w:jc w:val="left"/>
        <w:textAlignment w:val="top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二、发放原则及标准</w:t>
      </w:r>
    </w:p>
    <w:p w14:paraId="7E0159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发放原则。坚持自愿申请、公开公正的原则；</w:t>
      </w:r>
    </w:p>
    <w:p w14:paraId="4E9ECD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发放标准。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按2000元/人的标准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一次性发放。</w:t>
      </w:r>
    </w:p>
    <w:p w14:paraId="2D0D30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36"/>
        <w:jc w:val="left"/>
        <w:textAlignment w:val="top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三、申领发放程序 </w:t>
      </w:r>
    </w:p>
    <w:p w14:paraId="1701E7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毕业生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个人申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报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5月30日-6月10日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）</w:t>
      </w:r>
    </w:p>
    <w:p w14:paraId="6408AE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1.登录方式</w:t>
      </w:r>
    </w:p>
    <w:p w14:paraId="46D6B6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jc w:val="left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（1）电脑端：</w:t>
      </w: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https://jy.qztc.edu.cn/affair/xallowance</w:t>
      </w:r>
    </w:p>
    <w:p w14:paraId="13222B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（2）手机端：“泉师就业”微信公众号-“就业服务”-“校级就业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补助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申请”。</w:t>
      </w:r>
    </w:p>
    <w:p w14:paraId="48702C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2.根据要求填写申报信息。</w:t>
      </w:r>
    </w:p>
    <w:p w14:paraId="5EED0B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3.上传佐证材料。</w:t>
      </w:r>
    </w:p>
    <w:p w14:paraId="6EA5B7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1）申报页面中“困难生数据库状态”为校资助中心已认定的困难生类型，“困难生数据库状态”无信息内容，表示该生不在校资助中心困难生数据库中。已被校资助中心认定且符合就业补助对象类型的毕业生，无需提供佐证材料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（2）申报页面中“省级求职创业补贴状态”中体现“已获得省级求职补贴”表示已获得2024年福建省求职创业补贴。获得省级补贴的脱贫、低保和残疾毕业生，无需提供佐证材料。</w:t>
      </w:r>
    </w:p>
    <w:p w14:paraId="060E2C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480" w:firstLineChars="15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（3）没有被认定为困难生的但认为符合申报条件的，根据申报材料清单（附件1）要求提供相应类别佐证材料并上传系统。</w:t>
      </w:r>
    </w:p>
    <w:p w14:paraId="6CF71DD8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00" w:lineRule="exact"/>
        <w:ind w:firstLine="640" w:firstLineChars="200"/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校级审核（6月21日前）</w:t>
      </w:r>
    </w:p>
    <w:p w14:paraId="6821657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0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学生工作部审核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对象资格和申报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，确定拟发放对象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ECD409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outlineLvl w:val="9"/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（三）公示</w:t>
      </w:r>
    </w:p>
    <w:p w14:paraId="73D172FE"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kern w:val="0"/>
          <w:sz w:val="32"/>
        </w:rPr>
        <w:t>拟发放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对象名单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为期3个工作日的</w:t>
      </w:r>
      <w:r>
        <w:rPr>
          <w:rFonts w:hint="eastAsia" w:ascii="仿宋_GB2312" w:hAnsi="仿宋_GB2312" w:eastAsia="仿宋_GB2312" w:cs="仿宋_GB2312"/>
          <w:sz w:val="32"/>
          <w:szCs w:val="32"/>
        </w:rPr>
        <w:t>公示。</w:t>
      </w:r>
    </w:p>
    <w:p w14:paraId="1E6AEC8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outlineLvl w:val="9"/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（四）发放补助金</w:t>
      </w:r>
    </w:p>
    <w:p w14:paraId="04D5C24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无异议后，确定最终发放名单并发放就业补助金。</w:t>
      </w:r>
    </w:p>
    <w:p w14:paraId="678B1C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jc w:val="left"/>
        <w:textAlignment w:val="top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四、其他工作要求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 xml:space="preserve"> </w:t>
      </w:r>
    </w:p>
    <w:p w14:paraId="16BFEA5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640" w:firstLineChars="200"/>
        <w:outlineLvl w:val="9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各学院要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高度重视，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通知到位，确保符合条件毕业生应知尽知，并加强申请指导，按时序将补贴发放到位。若发现有虚报或冒领就业补助的情况要及时开展批评教育，并追回补助金。</w:t>
      </w:r>
    </w:p>
    <w:p w14:paraId="6A4332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1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家庭经济困难毕业生就业补助申报材料清单</w:t>
      </w:r>
    </w:p>
    <w:p w14:paraId="45444E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278" w:leftChars="456" w:right="0" w:rightChars="0" w:hanging="320" w:hangingChars="100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2.低保证明模板</w:t>
      </w:r>
    </w:p>
    <w:p w14:paraId="2D5B59A1">
      <w:pPr>
        <w:keepNext w:val="0"/>
        <w:keepLines w:val="0"/>
        <w:pageBreakBefore w:val="0"/>
        <w:numPr>
          <w:ilvl w:val="0"/>
          <w:numId w:val="0"/>
        </w:numPr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0" w:rightChars="0" w:firstLine="1600" w:firstLineChars="500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3.建档立卡贫困家庭证明模板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  </w:t>
      </w:r>
    </w:p>
    <w:p w14:paraId="5F7AF6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</w:t>
      </w:r>
    </w:p>
    <w:p w14:paraId="37D481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</w:t>
      </w:r>
    </w:p>
    <w:p w14:paraId="2EAC9B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3200" w:firstLineChars="10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中共泉州师范学院委员会学生工作部</w:t>
      </w:r>
    </w:p>
    <w:p w14:paraId="079AB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 2024年5月29日</w:t>
      </w:r>
    </w:p>
    <w:p w14:paraId="224DD3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20E2A9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038D9E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53EC6B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3F9065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217DE4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149E6A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34D2CF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tbl>
      <w:tblPr>
        <w:tblStyle w:val="7"/>
        <w:tblW w:w="8522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0B8D19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8522" w:type="dxa"/>
            <w:tcBorders>
              <w:tl2br w:val="nil"/>
              <w:tr2bl w:val="nil"/>
            </w:tcBorders>
            <w:vAlign w:val="center"/>
          </w:tcPr>
          <w:p w14:paraId="62975F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26" w:afterLines="40"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泉州师范学院党委学生工作部                2024年5月29日印发</w:t>
            </w:r>
          </w:p>
        </w:tc>
      </w:tr>
    </w:tbl>
    <w:p w14:paraId="2457F13F">
      <w:pPr>
        <w:widowControl/>
        <w:spacing w:line="520" w:lineRule="atLeast"/>
        <w:ind w:right="15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附件1</w:t>
      </w:r>
    </w:p>
    <w:p w14:paraId="0D83FAF7">
      <w:pPr>
        <w:widowControl/>
        <w:spacing w:line="520" w:lineRule="atLeast"/>
        <w:ind w:right="15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0"/>
          <w:sz w:val="44"/>
          <w:szCs w:val="44"/>
          <w:lang w:val="en-US" w:eastAsia="zh-CN"/>
        </w:rPr>
      </w:pPr>
    </w:p>
    <w:p w14:paraId="2282C766">
      <w:pPr>
        <w:widowControl/>
        <w:spacing w:line="520" w:lineRule="atLeast"/>
        <w:ind w:right="15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kern w:val="0"/>
          <w:sz w:val="44"/>
          <w:szCs w:val="44"/>
          <w:lang w:val="en-US" w:eastAsia="zh-CN"/>
        </w:rPr>
        <w:t>家庭经济困难毕业生就业补助申报材料清单</w:t>
      </w:r>
    </w:p>
    <w:p w14:paraId="340B06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150" w:rightChars="0"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1.低保家庭毕业生：</w:t>
      </w:r>
    </w:p>
    <w:p w14:paraId="41B07C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上传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经2024年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年审的本人家庭《城乡居民最低生活保障证》（《城乡最低生活保障确认告知书》）或所在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乡镇（街道）或县（市、区）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民政部门出具的同等效力材料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若本人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不在</w:t>
      </w:r>
      <w:r>
        <w:rPr>
          <w:rFonts w:hint="eastAsia" w:ascii="仿宋_GB2312" w:hAnsi="仿宋_GB2312" w:eastAsia="仿宋_GB2312" w:cs="仿宋_GB2312"/>
          <w:kern w:val="0"/>
          <w:sz w:val="32"/>
        </w:rPr>
        <w:t>《城乡居民最低生活保障证》内，需另上传所在家庭户口簿</w:t>
      </w:r>
      <w:r>
        <w:rPr>
          <w:rFonts w:hint="eastAsia" w:ascii="仿宋_GB2312" w:hAnsi="仿宋_GB2312" w:eastAsia="仿宋_GB2312" w:cs="仿宋_GB2312"/>
          <w:kern w:val="0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（模板见附件2）；</w:t>
      </w:r>
    </w:p>
    <w:p w14:paraId="3941E11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150" w:rightChars="0"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2.残疾毕业生：</w:t>
      </w:r>
    </w:p>
    <w:p w14:paraId="3117A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上传本人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《残疾人证》或所在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县（市、区）残疾人联合会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出具的</w:t>
      </w:r>
      <w:bookmarkStart w:id="1" w:name="_GoBack"/>
      <w:bookmarkEnd w:id="1"/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同等效力材料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；</w:t>
      </w:r>
    </w:p>
    <w:p w14:paraId="1329169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150" w:rightChars="0"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3.脱贫家庭或脱贫残疾家庭（原建档立卡）毕业生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 w14:paraId="670A5B0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150" w:rightChars="0" w:firstLine="62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上传本人家庭《扶贫手册》（需加盖公章）或所在乡镇（街道）及以上认定部门出具的同等效力材料。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（模板见附件3）；</w:t>
      </w:r>
    </w:p>
    <w:p w14:paraId="71D57785">
      <w:pPr>
        <w:widowControl/>
        <w:spacing w:line="520" w:lineRule="atLeast"/>
        <w:ind w:right="150"/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</w:pPr>
    </w:p>
    <w:p w14:paraId="7B0E0CF0">
      <w:pPr>
        <w:widowControl/>
        <w:spacing w:line="520" w:lineRule="atLeast"/>
        <w:ind w:right="150"/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</w:pPr>
    </w:p>
    <w:p w14:paraId="18B9BE77">
      <w:pPr>
        <w:widowControl/>
        <w:spacing w:line="520" w:lineRule="atLeast"/>
        <w:ind w:right="150"/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</w:pPr>
    </w:p>
    <w:p w14:paraId="08C20D99">
      <w:pPr>
        <w:widowControl/>
        <w:spacing w:line="520" w:lineRule="atLeast"/>
        <w:ind w:right="150"/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</w:pPr>
    </w:p>
    <w:p w14:paraId="5DE08053">
      <w:pPr>
        <w:widowControl/>
        <w:spacing w:line="520" w:lineRule="atLeast"/>
        <w:ind w:right="150"/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</w:pPr>
    </w:p>
    <w:p w14:paraId="22D834E2">
      <w:pPr>
        <w:widowControl/>
        <w:spacing w:line="520" w:lineRule="atLeast"/>
        <w:ind w:right="150"/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</w:pPr>
    </w:p>
    <w:p w14:paraId="4C6FEE2E">
      <w:pPr>
        <w:widowControl/>
        <w:spacing w:line="520" w:lineRule="atLeast"/>
        <w:ind w:right="15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附件2</w:t>
      </w:r>
    </w:p>
    <w:p w14:paraId="211F7F8C">
      <w:pPr>
        <w:jc w:val="center"/>
        <w:rPr>
          <w:rFonts w:hint="eastAsia" w:ascii="仿宋_GB2312" w:hAnsi="仿宋_GB2312" w:eastAsia="仿宋_GB2312" w:cs="仿宋_GB2312"/>
          <w:sz w:val="40"/>
          <w:szCs w:val="40"/>
          <w:lang w:eastAsia="zh-CN"/>
        </w:rPr>
      </w:pPr>
    </w:p>
    <w:p w14:paraId="744BB45F">
      <w:pPr>
        <w:jc w:val="center"/>
        <w:rPr>
          <w:rFonts w:hint="eastAsia" w:ascii="仿宋_GB2312" w:hAnsi="仿宋_GB2312" w:eastAsia="仿宋_GB2312" w:cs="仿宋_GB2312"/>
          <w:sz w:val="40"/>
          <w:szCs w:val="40"/>
          <w:lang w:eastAsia="zh-CN"/>
        </w:rPr>
      </w:pPr>
    </w:p>
    <w:p w14:paraId="1EE95371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 w14:paraId="2906843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8B89C0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63CB3E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）所在家庭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，享受我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乡镇（街道）或县（市、区）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2024年城乡居民最低生活保障待遇。</w:t>
      </w:r>
    </w:p>
    <w:p w14:paraId="4D4CA4F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特此证明！</w:t>
      </w:r>
    </w:p>
    <w:p w14:paraId="644B434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715769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6691BF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（此证明用于申请泉州师范学院毕业生就业补助时，替代《城乡居民最低生活保障证》使用。）</w:t>
      </w:r>
    </w:p>
    <w:p w14:paraId="6BD0FC3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7AA940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AD8EB0E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 w14:paraId="228FA8AF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乡镇（街道）或县（市、区）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民政部门盖章）</w:t>
      </w:r>
    </w:p>
    <w:p w14:paraId="669F8D41"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</w:p>
    <w:p w14:paraId="2CACAF8D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7328E12A">
      <w:pPr>
        <w:spacing w:line="460" w:lineRule="exact"/>
        <w:rPr>
          <w:rFonts w:hint="eastAsia" w:ascii="仿宋_GB2312" w:hAnsi="仿宋_GB2312" w:eastAsia="仿宋_GB2312" w:cs="仿宋_GB2312"/>
        </w:rPr>
      </w:pPr>
    </w:p>
    <w:p w14:paraId="246A09B1">
      <w:pPr>
        <w:widowControl/>
        <w:spacing w:line="520" w:lineRule="atLeast"/>
        <w:ind w:right="15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364698A3">
      <w:pPr>
        <w:widowControl/>
        <w:spacing w:line="520" w:lineRule="atLeast"/>
        <w:ind w:right="15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附件3</w:t>
      </w:r>
    </w:p>
    <w:p w14:paraId="4FC5FB0A">
      <w:pPr>
        <w:spacing w:line="460" w:lineRule="exact"/>
        <w:rPr>
          <w:rFonts w:hint="eastAsia" w:ascii="仿宋_GB2312" w:hAnsi="仿宋_GB2312" w:eastAsia="仿宋_GB2312" w:cs="仿宋_GB2312"/>
          <w:lang w:val="en-US" w:eastAsia="zh-CN"/>
        </w:rPr>
      </w:pPr>
    </w:p>
    <w:p w14:paraId="51C99A87">
      <w:pPr>
        <w:jc w:val="center"/>
        <w:rPr>
          <w:rFonts w:hint="eastAsia" w:ascii="仿宋_GB2312" w:hAnsi="仿宋_GB2312" w:eastAsia="仿宋_GB2312" w:cs="仿宋_GB2312"/>
          <w:sz w:val="40"/>
          <w:szCs w:val="40"/>
          <w:lang w:eastAsia="zh-CN"/>
        </w:rPr>
      </w:pPr>
    </w:p>
    <w:p w14:paraId="08BACDB0">
      <w:pPr>
        <w:jc w:val="center"/>
        <w:rPr>
          <w:rFonts w:hint="eastAsia" w:ascii="仿宋_GB2312" w:hAnsi="仿宋_GB2312" w:eastAsia="仿宋_GB2312" w:cs="仿宋_GB2312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建档立卡贫困家庭证明</w:t>
      </w:r>
    </w:p>
    <w:p w14:paraId="33EBD35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4E03CC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），所在家庭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，为我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乡镇（街道）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建档立卡贫困家庭。</w:t>
      </w:r>
    </w:p>
    <w:p w14:paraId="2523837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特此证明！</w:t>
      </w:r>
    </w:p>
    <w:p w14:paraId="6904E8C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8B60FA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D9F57D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（此证明用于申请泉州师范学院毕业生就业补助时，替代《扶贫手册》使用。）</w:t>
      </w:r>
    </w:p>
    <w:p w14:paraId="31A85AA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2C501F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81D2431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乡镇（街道）及以上认定部门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盖章）</w:t>
      </w:r>
    </w:p>
    <w:p w14:paraId="6A2EB091"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</w:p>
    <w:p w14:paraId="4A0A0878">
      <w:pPr>
        <w:rPr>
          <w:rFonts w:hint="eastAsia" w:ascii="仿宋_GB2312" w:hAnsi="仿宋_GB2312" w:eastAsia="仿宋_GB2312" w:cs="仿宋_GB2312"/>
        </w:rPr>
      </w:pPr>
    </w:p>
    <w:p w14:paraId="141DF819">
      <w:pPr>
        <w:widowControl/>
        <w:spacing w:line="520" w:lineRule="atLeast"/>
        <w:ind w:right="15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417EBFBD">
      <w:pPr>
        <w:widowControl/>
        <w:spacing w:line="520" w:lineRule="atLeast"/>
        <w:ind w:right="15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7341F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eastAsia="仿宋_GB2312"/>
          <w:color w:val="auto"/>
          <w:spacing w:val="-11"/>
          <w:sz w:val="32"/>
          <w:szCs w:val="32"/>
          <w:lang w:val="en-US" w:eastAsia="zh-CN"/>
        </w:rPr>
      </w:pPr>
    </w:p>
    <w:p w14:paraId="12E1A586"/>
    <w:sectPr>
      <w:footerReference r:id="rId3" w:type="default"/>
      <w:pgSz w:w="11906" w:h="16838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AF289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A008C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A008C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808851"/>
    <w:multiLevelType w:val="singleLevel"/>
    <w:tmpl w:val="F180885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OTJlNTI5MWZhMmMyNWE5ZTQ2NDRkNDkwMDQxMDEifQ=="/>
  </w:docVars>
  <w:rsids>
    <w:rsidRoot w:val="43E86011"/>
    <w:rsid w:val="025E7C71"/>
    <w:rsid w:val="03A5079A"/>
    <w:rsid w:val="07BA1576"/>
    <w:rsid w:val="09440A55"/>
    <w:rsid w:val="0C1F4DB5"/>
    <w:rsid w:val="12135469"/>
    <w:rsid w:val="13E54630"/>
    <w:rsid w:val="156B164E"/>
    <w:rsid w:val="20816987"/>
    <w:rsid w:val="3A036570"/>
    <w:rsid w:val="3C256346"/>
    <w:rsid w:val="3DB62513"/>
    <w:rsid w:val="3F805DE3"/>
    <w:rsid w:val="3FAC3BB2"/>
    <w:rsid w:val="417A5F7A"/>
    <w:rsid w:val="43E86011"/>
    <w:rsid w:val="49AD702E"/>
    <w:rsid w:val="4A7730B7"/>
    <w:rsid w:val="4AF33166"/>
    <w:rsid w:val="4DEB45C9"/>
    <w:rsid w:val="5503669C"/>
    <w:rsid w:val="581D5D4E"/>
    <w:rsid w:val="59D307F1"/>
    <w:rsid w:val="5AE210D6"/>
    <w:rsid w:val="5D810AA5"/>
    <w:rsid w:val="5EE31427"/>
    <w:rsid w:val="5F0E6112"/>
    <w:rsid w:val="6449060E"/>
    <w:rsid w:val="67AE7AFC"/>
    <w:rsid w:val="748F200E"/>
    <w:rsid w:val="74AF5869"/>
    <w:rsid w:val="79F471CC"/>
    <w:rsid w:val="7C764D7A"/>
    <w:rsid w:val="7D0D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