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2F255">
      <w:pPr>
        <w:rPr>
          <w:rFonts w:hint="eastAsia" w:ascii="黑体" w:hAnsi="黑体" w:eastAsia="黑体" w:cs="黑体"/>
          <w:spacing w:val="8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8"/>
          <w:sz w:val="32"/>
          <w:szCs w:val="32"/>
          <w:lang w:val="en-US" w:eastAsia="zh-CN"/>
        </w:rPr>
        <w:t>2</w:t>
      </w:r>
    </w:p>
    <w:p w14:paraId="4D6576FD">
      <w:pPr>
        <w:pStyle w:val="2"/>
        <w:kinsoku/>
        <w:topLinePunct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  <w:lang w:eastAsia="zh-CN"/>
        </w:rPr>
        <w:t>教职工小组唱比赛评分标准</w:t>
      </w:r>
    </w:p>
    <w:p w14:paraId="6A7FA121">
      <w:pPr>
        <w:pStyle w:val="2"/>
        <w:kinsoku/>
        <w:topLinePunct/>
        <w:spacing w:line="560" w:lineRule="exact"/>
        <w:jc w:val="center"/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8"/>
          <w:sz w:val="36"/>
          <w:szCs w:val="36"/>
          <w:lang w:eastAsia="zh-CN"/>
        </w:rPr>
        <w:t>（总分100分）</w:t>
      </w:r>
      <w:bookmarkStart w:id="0" w:name="_GoBack"/>
      <w:bookmarkEnd w:id="0"/>
    </w:p>
    <w:p w14:paraId="5079A606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1.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演唱技巧（</w:t>
      </w: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35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分）</w:t>
      </w:r>
    </w:p>
    <w:p w14:paraId="045E77B3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音准与音色（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10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分）：要求音准准确，无跑调现象；音色优美，富有感染力。</w:t>
      </w:r>
    </w:p>
    <w:p w14:paraId="21CF2F29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节奏与和声（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10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分）：节奏稳定，与伴奏配合默契；和声部分和谐统一，层次分明。</w:t>
      </w:r>
    </w:p>
    <w:p w14:paraId="5BE9CCF6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情感表达（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10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分）：能够准确传达歌曲的情感，演唱投入，感染力强。</w:t>
      </w:r>
    </w:p>
    <w:p w14:paraId="3180E79B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技巧难度（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分）：对于高音、低音、快速换气等技巧的处理是否得当，展现演唱者的专业水平。</w:t>
      </w:r>
    </w:p>
    <w:p w14:paraId="2854AFAD">
      <w:pPr>
        <w:pStyle w:val="2"/>
        <w:kinsoku/>
        <w:topLinePunct/>
        <w:spacing w:line="560" w:lineRule="exact"/>
        <w:ind w:firstLine="640" w:firstLineChars="200"/>
        <w:jc w:val="both"/>
        <w:rPr>
          <w:rFonts w:ascii="黑体" w:hAnsi="黑体" w:eastAsia="黑体" w:cs="Times New Roman"/>
          <w:color w:val="auto"/>
          <w:kern w:val="2"/>
          <w:sz w:val="32"/>
          <w:szCs w:val="32"/>
          <w:lang w:eastAsia="zh-CN"/>
        </w:rPr>
      </w:pP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2.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曲目选择与演绎（</w:t>
      </w: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25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分）</w:t>
      </w:r>
    </w:p>
    <w:p w14:paraId="20851FC8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曲目主题（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分）：是否符合庆祝中华人民共和国成立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75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周年主题，内容健康向上。</w:t>
      </w:r>
    </w:p>
    <w:p w14:paraId="7DDBFF66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演绎创意（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10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分）：是否对歌曲进行了富有创意的改编或演绎，展现出独特的艺术风格。</w:t>
      </w:r>
    </w:p>
    <w:p w14:paraId="695DFD10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歌曲完整性（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分）：是否完整演绎了歌曲，无遗漏或添加不当内容。</w:t>
      </w:r>
    </w:p>
    <w:p w14:paraId="35FD5FD9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时代感与感染力（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分）：是否具有时代感，能够引起观众的共鸣，增强感染力。</w:t>
      </w:r>
    </w:p>
    <w:p w14:paraId="1BCE5954">
      <w:pPr>
        <w:pStyle w:val="2"/>
        <w:kinsoku/>
        <w:topLinePunct/>
        <w:spacing w:line="560" w:lineRule="exact"/>
        <w:ind w:firstLine="640" w:firstLineChars="200"/>
        <w:jc w:val="both"/>
        <w:rPr>
          <w:rFonts w:ascii="黑体" w:hAnsi="黑体" w:eastAsia="黑体" w:cs="Times New Roman"/>
          <w:color w:val="auto"/>
          <w:kern w:val="2"/>
          <w:sz w:val="32"/>
          <w:szCs w:val="32"/>
          <w:lang w:eastAsia="zh-CN"/>
        </w:rPr>
      </w:pP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3.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舞台表现力（</w:t>
      </w: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20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分）</w:t>
      </w:r>
    </w:p>
    <w:p w14:paraId="69A0F7D3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队形与调度（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分）：队形变化流畅，舞台调度合理，展现团队协作能力。</w:t>
      </w:r>
    </w:p>
    <w:p w14:paraId="591DD793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动作与表情（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分）：动作设计符合歌曲情感，不突兀；面部表情自然，与歌曲情感相吻合。</w:t>
      </w:r>
    </w:p>
    <w:p w14:paraId="4D5F3A1A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观众互动（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分）：能否有效吸引观众注意力，与观众形成良好的互动氛围。</w:t>
      </w:r>
    </w:p>
    <w:p w14:paraId="056E1BCB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整体氛围（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5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分）：能否营造出与歌曲主题相符的舞台氛围，提升观众的观赏体验。</w:t>
      </w:r>
    </w:p>
    <w:p w14:paraId="2156ECBA">
      <w:pPr>
        <w:pStyle w:val="2"/>
        <w:kinsoku/>
        <w:topLinePunct/>
        <w:spacing w:line="560" w:lineRule="exact"/>
        <w:ind w:firstLine="640" w:firstLineChars="200"/>
        <w:jc w:val="both"/>
        <w:rPr>
          <w:rFonts w:ascii="黑体" w:hAnsi="黑体" w:eastAsia="黑体" w:cs="Times New Roman"/>
          <w:color w:val="auto"/>
          <w:kern w:val="2"/>
          <w:sz w:val="32"/>
          <w:szCs w:val="32"/>
          <w:lang w:eastAsia="zh-CN"/>
        </w:rPr>
      </w:pP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4.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服装道具与视觉效果（</w:t>
      </w: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10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分）</w:t>
      </w:r>
    </w:p>
    <w:p w14:paraId="1E93B50E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服装统一度（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3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分）：服装是否统一，符合歌曲主题与舞台效果。</w:t>
      </w:r>
    </w:p>
    <w:p w14:paraId="31ABE8F1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道具创意与实用性（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3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分）：道具使用是否恰当，是否具有创意且不影响演唱效果。</w:t>
      </w:r>
    </w:p>
    <w:p w14:paraId="4725C986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灯光与音效（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2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分）：灯光、音效等舞台技术运用是否得当，增强表演效果。</w:t>
      </w:r>
    </w:p>
    <w:p w14:paraId="0625680D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整体视觉效果（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2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分）：整体视觉效果是否和谐统一，给观众留下深刻印象。</w:t>
      </w:r>
    </w:p>
    <w:p w14:paraId="1A2EC9A7">
      <w:pPr>
        <w:pStyle w:val="2"/>
        <w:kinsoku/>
        <w:topLinePunct/>
        <w:spacing w:line="560" w:lineRule="exact"/>
        <w:ind w:firstLine="640" w:firstLineChars="200"/>
        <w:jc w:val="both"/>
        <w:rPr>
          <w:rFonts w:ascii="黑体" w:hAnsi="黑体" w:eastAsia="黑体" w:cs="Times New Roman"/>
          <w:color w:val="auto"/>
          <w:kern w:val="2"/>
          <w:sz w:val="32"/>
          <w:szCs w:val="32"/>
          <w:lang w:eastAsia="zh-CN"/>
        </w:rPr>
      </w:pP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5.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整体印象（</w:t>
      </w:r>
      <w:r>
        <w:rPr>
          <w:rFonts w:ascii="黑体" w:hAnsi="黑体" w:eastAsia="黑体" w:cs="黑体"/>
          <w:color w:val="auto"/>
          <w:kern w:val="2"/>
          <w:sz w:val="32"/>
          <w:szCs w:val="32"/>
          <w:lang w:eastAsia="zh-CN"/>
        </w:rPr>
        <w:t>10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分）</w:t>
      </w:r>
    </w:p>
    <w:p w14:paraId="4E72E9E3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团队协作（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3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分）：团队成员之间是否配合默契，展现出良好的团队协作能力。</w:t>
      </w:r>
    </w:p>
    <w:p w14:paraId="1AFC7BC8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创意与特色（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3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分）：是否具有独特的创意和特色，让人耳目一新。</w:t>
      </w:r>
    </w:p>
    <w:p w14:paraId="349D73AD">
      <w:pPr>
        <w:pStyle w:val="2"/>
        <w:kinsoku/>
        <w:topLinePunct/>
        <w:spacing w:line="560" w:lineRule="exact"/>
        <w:ind w:firstLine="640" w:firstLineChars="200"/>
        <w:jc w:val="both"/>
        <w:rPr>
          <w:rFonts w:hAnsi="Times New Roman" w:cs="Times New Roman"/>
          <w:color w:val="auto"/>
          <w:kern w:val="2"/>
          <w:sz w:val="32"/>
          <w:szCs w:val="32"/>
          <w:lang w:eastAsia="zh-CN"/>
        </w:rPr>
      </w:pP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尊重与礼仪（</w:t>
      </w:r>
      <w:r>
        <w:rPr>
          <w:rFonts w:hAnsi="Times New Roman"/>
          <w:color w:val="auto"/>
          <w:kern w:val="2"/>
          <w:sz w:val="32"/>
          <w:szCs w:val="32"/>
          <w:lang w:eastAsia="zh-CN"/>
        </w:rPr>
        <w:t>2</w:t>
      </w:r>
      <w:r>
        <w:rPr>
          <w:rFonts w:hint="eastAsia" w:hAnsi="Times New Roman"/>
          <w:color w:val="auto"/>
          <w:kern w:val="2"/>
          <w:sz w:val="32"/>
          <w:szCs w:val="32"/>
          <w:lang w:eastAsia="zh-CN"/>
        </w:rPr>
        <w:t>分）：是否尊重评委、观众及比赛规则，展现出良好的职业素养和礼仪风范。</w:t>
      </w:r>
    </w:p>
    <w:p w14:paraId="0808AF3C">
      <w:pPr>
        <w:ind w:firstLine="640" w:firstLineChars="200"/>
      </w:pPr>
      <w:r>
        <w:rPr>
          <w:rFonts w:hint="eastAsia" w:ascii="仿宋_GB2312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综合表现（2分）：综合以上各方面表现，给出整体评价。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C00F80">
    <w:pPr>
      <w:pStyle w:val="3"/>
      <w:framePr w:wrap="auto" w:vAnchor="text" w:hAnchor="margin" w:xAlign="center" w:y="1"/>
      <w:rPr>
        <w:rStyle w:val="6"/>
      </w:rPr>
    </w:pPr>
    <w:r>
      <w:rPr>
        <w:rStyle w:val="6"/>
        <w:rFonts w:cs="Calibri"/>
      </w:rPr>
      <w:fldChar w:fldCharType="begin"/>
    </w:r>
    <w:r>
      <w:rPr>
        <w:rStyle w:val="6"/>
        <w:rFonts w:cs="Calibri"/>
      </w:rPr>
      <w:instrText xml:space="preserve">PAGE  </w:instrText>
    </w:r>
    <w:r>
      <w:rPr>
        <w:rStyle w:val="6"/>
        <w:rFonts w:cs="Calibri"/>
      </w:rPr>
      <w:fldChar w:fldCharType="separate"/>
    </w:r>
    <w:r>
      <w:rPr>
        <w:rStyle w:val="6"/>
        <w:rFonts w:cs="Calibri"/>
      </w:rPr>
      <w:t>3</w:t>
    </w:r>
    <w:r>
      <w:rPr>
        <w:rStyle w:val="6"/>
        <w:rFonts w:cs="Calibri"/>
      </w:rPr>
      <w:fldChar w:fldCharType="end"/>
    </w:r>
  </w:p>
  <w:p w14:paraId="27F11F60">
    <w:pPr>
      <w:pStyle w:val="3"/>
      <w:rPr>
        <w:rFonts w:cs="Times New Roman"/>
      </w:rPr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